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Pr>
        <w:bidi w:val="0"/>
        <w:spacing w:before="0" w:after="283"/>
        <w:jc w:val="both"/>
        <w:rPr>
          <w:rFonts w:ascii="Times New Roman" w:hAnsi="Times New Roman"/>
          <w:b/>
          <w:bCs/>
        </w:rPr>
      </w:pPr>
      <w:r>
        <w:rPr>
          <w:rFonts w:ascii="Times New Roman" w:hAnsi="Times New Roman"/>
          <w:b/>
          <w:bCs/>
          <w:i w:val="false"/>
          <w:caps w:val="false"/>
          <w:smallCaps w:val="false"/>
          <w:color w:val="0A0A0A"/>
          <w:spacing w:val="0"/>
          <w:sz w:val="32"/>
          <w:szCs w:val="32"/>
        </w:rPr>
        <mc:AlternateContent>
          <mc:Choice Requires="wps">
            <w:drawing>
              <wp:anchor behindDoc="0" distT="0" distB="0" distL="0" distR="0" simplePos="0" locked="0" layoutInCell="0" allowOverlap="1" relativeHeight="2">
                <wp:simplePos x="0" y="0"/>
                <wp:positionH relativeFrom="column">
                  <wp:posOffset>-447040</wp:posOffset>
                </wp:positionH>
                <wp:positionV relativeFrom="paragraph">
                  <wp:posOffset>-661670</wp:posOffset>
                </wp:positionV>
                <wp:extent cx="1400175" cy="605790"/>
                <wp:effectExtent l="0" t="0" r="0" b="0"/>
                <wp:wrapNone/>
                <wp:docPr id="1" name="Врезка2"/>
                <a:graphic xmlns:a="http://schemas.openxmlformats.org/drawingml/2006/main">
                  <a:graphicData uri="http://schemas.microsoft.com/office/word/2010/wordprocessingShape">
                    <wps:wsp>
                      <wps:cNvSpPr/>
                      <wps:spPr>
                        <a:xfrm flipV="1">
                          <a:off x="0" y="0"/>
                          <a:ext cx="1400040" cy="605880"/>
                        </a:xfrm>
                        <a:prstGeom prst="rect">
                          <a:avLst/>
                        </a:prstGeom>
                        <a:solidFill>
                          <a:srgbClr val="ffffff"/>
                        </a:solidFill>
                        <a:ln w="0">
                          <a:noFill/>
                        </a:ln>
                      </wps:spPr>
                      <wps:style>
                        <a:lnRef idx="0"/>
                        <a:fillRef idx="0"/>
                        <a:effectRef idx="0"/>
                        <a:fontRef idx="minor"/>
                      </wps:style>
                      <wps:txbx>
                        <w:txbxContent>
                          <w:p>
                            <w:pPr>
                              <w:pStyle w:val="BodyText"/>
                              <w:bidi w:val="0"/>
                              <w:spacing w:lineRule="auto" w:line="276" w:before="0" w:after="140"/>
                              <w:jc w:val="left"/>
                              <w:rPr/>
                            </w:pPr>
                            <w:r>
                              <w:rPr/>
                            </w:r>
                          </w:p>
                        </w:txbxContent>
                      </wps:txbx>
                      <wps:bodyPr lIns="0" rIns="0" tIns="0" bIns="0" anchor="t">
                        <a:noAutofit/>
                      </wps:bodyPr>
                    </wps:wsp>
                  </a:graphicData>
                </a:graphic>
              </wp:anchor>
            </w:drawing>
          </mc:Choice>
          <mc:Fallback>
            <w:pict>
              <v:rect id="shape_0" ID="Врезка2" path="m0,0l-2147483645,0l-2147483645,-2147483646l0,-2147483646xe" fillcolor="white" stroked="f" o:allowincell="f" style="position:absolute;margin-left:-35.25pt;margin-top:-52.15pt;width:110.2pt;height:47.65pt;flip:y;mso-wrap-style:none;v-text-anchor:middle">
                <v:fill o:detectmouseclick="t" type="solid" color2="black"/>
                <v:stroke color="#3465a4" joinstyle="round" endcap="flat"/>
                <v:textbox>
                  <w:txbxContent>
                    <w:p>
                      <w:pPr>
                        <w:pStyle w:val="BodyText"/>
                        <w:bidi w:val="0"/>
                        <w:spacing w:lineRule="auto" w:line="276" w:before="0" w:after="140"/>
                        <w:jc w:val="left"/>
                        <w:rPr/>
                      </w:pPr>
                      <w:r>
                        <w:rPr/>
                      </w:r>
                    </w:p>
                  </w:txbxContent>
                </v:textbox>
                <w10:wrap type="none"/>
              </v:rect>
            </w:pict>
          </mc:Fallback>
        </mc:AlternateContent>
      </w:r>
      <w:r>
        <w:rPr>
          <w:rFonts w:ascii="Times New Roman" w:hAnsi="Times New Roman"/>
          <w:b/>
          <w:bCs/>
          <w:i w:val="false"/>
          <w:caps w:val="false"/>
          <w:smallCaps w:val="false"/>
          <w:color w:val="0A0A0A"/>
          <w:spacing w:val="0"/>
          <w:sz w:val="32"/>
          <w:szCs w:val="32"/>
        </w:rPr>
        <w:t>Задержка зарплаты в 2026 году в России</w:t>
      </w:r>
    </w:p>
    <w:p>
      <w:pPr>
        <w:pStyle w:val="BodyText"/>
        <w:widowControl/>
        <w:bidi w:val="0"/>
        <w:spacing w:lineRule="auto" w:line="240" w:before="0" w:after="0"/>
        <w:ind w:left="0" w:right="0" w:hanging="0"/>
        <w:jc w:val="left"/>
        <w:rPr/>
      </w:pPr>
      <w:r>
        <w:rPr>
          <w:rFonts w:ascii="Times New Roman" w:hAnsi="Times New Roman"/>
          <w:b w:val="false"/>
          <w:i w:val="false"/>
          <w:caps w:val="false"/>
          <w:smallCaps w:val="false"/>
          <w:color w:val="0A0A0A"/>
          <w:spacing w:val="0"/>
          <w:sz w:val="28"/>
          <w:szCs w:val="28"/>
        </w:rPr>
        <w:t>С задержкой зарплаты в 2026 году могут столкнуться и сотрудники коммерческих компаний, и бюджетники. Однако паниковать не стоит. Вместе с юристом разбираемся, что делать, если работодатель не выплатил деньги в срок и что ему грозит за нарушение в России</w:t>
      </w:r>
    </w:p>
    <w:p>
      <w:pPr>
        <w:pStyle w:val="BodyText"/>
        <w:bidi w:val="0"/>
        <w:spacing w:lineRule="auto" w:line="240" w:before="0" w:after="283"/>
        <w:jc w:val="both"/>
        <w:rPr/>
      </w:pPr>
      <w:r>
        <w:rPr>
          <w:rFonts w:ascii="Times New Roman" w:hAnsi="Times New Roman"/>
          <w:b w:val="false"/>
          <w:i w:val="false"/>
          <w:caps w:val="false"/>
          <w:smallCaps w:val="false"/>
          <w:color w:val="0A0A0A"/>
          <w:spacing w:val="0"/>
          <w:sz w:val="28"/>
          <w:szCs w:val="28"/>
        </w:rPr>
        <w:t>В России по закону работодатель обязан платить вовремя, однако бывает, что заработная плата не выплачивается в срок по разным причинам. Вместе с экспертом разбираемся, что делать, если возникла задержка зарплаты в 2026 году, как отстоять свои права и какие шаги помогут добиться положенных денег. </w:t>
      </w:r>
    </w:p>
    <w:p>
      <w:pPr>
        <w:pStyle w:val="Heading2"/>
        <w:widowControl/>
        <w:numPr>
          <w:ilvl w:val="1"/>
        </w:numPr>
        <w:bidi w:val="0"/>
        <w:spacing w:lineRule="auto" w:line="336" w:before="0" w:after="450"/>
        <w:ind w:left="0" w:right="0" w:hanging="0"/>
        <w:jc w:val="left"/>
        <w:rPr>
          <w:rFonts w:ascii="Times New Roman" w:hAnsi="Times New Roman"/>
          <w:b/>
          <w:bCs/>
          <w:i w:val="false"/>
          <w:i w:val="false"/>
          <w:caps w:val="false"/>
          <w:smallCaps w:val="false"/>
          <w:color w:val="0A0A0A"/>
          <w:spacing w:val="0"/>
          <w:sz w:val="28"/>
          <w:szCs w:val="28"/>
        </w:rPr>
      </w:pPr>
      <w:r>
        <w:rPr>
          <w:rFonts w:ascii="Times New Roman" w:hAnsi="Times New Roman"/>
          <w:b/>
          <w:bCs/>
          <w:i w:val="false"/>
          <w:caps w:val="false"/>
          <w:smallCaps w:val="false"/>
          <w:color w:val="0A0A0A"/>
          <w:spacing w:val="0"/>
          <w:sz w:val="28"/>
          <w:szCs w:val="28"/>
        </w:rPr>
        <w:t>Что такое задержка зарплаты</w:t>
      </w:r>
    </w:p>
    <w:p>
      <w:pPr>
        <w:pStyle w:val="BodyText"/>
        <w:widowControl/>
        <w:bidi w:val="0"/>
        <w:spacing w:lineRule="auto" w:line="240" w:before="0" w:after="300"/>
        <w:ind w:left="0" w:right="0" w:hanging="0"/>
        <w:jc w:val="left"/>
        <w:rPr/>
      </w:pPr>
      <w:r>
        <w:rPr>
          <w:rFonts w:ascii="Times New Roman" w:hAnsi="Times New Roman"/>
          <w:b w:val="false"/>
          <w:i w:val="false"/>
          <w:caps w:val="false"/>
          <w:smallCaps w:val="false"/>
          <w:color w:val="0A0A0A"/>
          <w:spacing w:val="0"/>
          <w:sz w:val="28"/>
          <w:szCs w:val="28"/>
        </w:rPr>
        <w:t>Задержка зарплаты — это ситуация, при которой работодатель не выплачивает сотруднику деньги в установленный срок. Этим он нарушает условия трудового договора и, как следствие, законодательство. Подобное влечет за собой ответственность для работодателя.</w:t>
      </w:r>
    </w:p>
    <w:p>
      <w:pPr>
        <w:pStyle w:val="Heading2"/>
        <w:numPr>
          <w:ilvl w:val="1"/>
        </w:numPr>
        <w:bidi w:val="0"/>
        <w:spacing w:lineRule="auto" w:line="240" w:before="0" w:after="283"/>
        <w:jc w:val="both"/>
        <w:rPr/>
      </w:pPr>
      <w:r>
        <w:rPr>
          <w:rFonts w:ascii="Times New Roman" w:hAnsi="Times New Roman"/>
          <w:b w:val="false"/>
          <w:i w:val="false"/>
          <w:caps w:val="false"/>
          <w:smallCaps w:val="false"/>
          <w:color w:val="0A0A0A"/>
          <w:spacing w:val="0"/>
          <w:sz w:val="28"/>
          <w:szCs w:val="28"/>
        </w:rPr>
        <w:t>Полезная информация о задержке зарплаты</w:t>
      </w:r>
    </w:p>
    <w:p>
      <w:pPr>
        <w:pStyle w:val="BodyText"/>
        <w:widowControl/>
        <w:bidi w:val="0"/>
        <w:spacing w:lineRule="auto" w:line="240" w:before="0" w:after="300"/>
        <w:ind w:left="0" w:right="0" w:hanging="0"/>
        <w:jc w:val="left"/>
        <w:rPr/>
      </w:pPr>
      <w:r>
        <w:rPr>
          <w:rFonts w:ascii="Times New Roman" w:hAnsi="Times New Roman"/>
          <w:b w:val="false"/>
          <w:i w:val="false"/>
          <w:caps w:val="false"/>
          <w:smallCaps w:val="false"/>
          <w:color w:val="0A0A0A"/>
          <w:spacing w:val="0"/>
          <w:sz w:val="28"/>
          <w:szCs w:val="28"/>
        </w:rPr>
        <w:t>Собрали удобную таблицу с основной информации о задержке зарплаты в России в 2026 году.</w:t>
      </w:r>
    </w:p>
    <w:p>
      <w:pPr>
        <w:pStyle w:val="Style9"/>
        <w:bidi w:val="0"/>
        <w:spacing w:lineRule="auto" w:line="240" w:before="0" w:after="283"/>
        <w:jc w:val="both"/>
        <w:rPr>
          <w:rFonts w:ascii="Times New Roman" w:hAnsi="Times New Roman"/>
          <w:sz w:val="28"/>
          <w:szCs w:val="28"/>
        </w:rPr>
      </w:pPr>
      <w:r>
        <w:rPr>
          <w:rFonts w:ascii="Times New Roman" w:hAnsi="Times New Roman"/>
          <w:sz w:val="28"/>
          <w:szCs w:val="28"/>
        </w:rPr>
      </w:r>
    </w:p>
    <w:tbl>
      <w:tblPr>
        <w:tblW w:w="9638" w:type="dxa"/>
        <w:jc w:val="left"/>
        <w:tblInd w:w="-7" w:type="dxa"/>
        <w:tblLayout w:type="fixed"/>
        <w:tblCellMar>
          <w:top w:w="55" w:type="dxa"/>
          <w:left w:w="55" w:type="dxa"/>
          <w:bottom w:w="55" w:type="dxa"/>
          <w:right w:w="55" w:type="dxa"/>
        </w:tblCellMar>
      </w:tblPr>
      <w:tblGrid>
        <w:gridCol w:w="3106"/>
        <w:gridCol w:w="6531"/>
      </w:tblGrid>
      <w:tr>
        <w:trPr>
          <w:tblHeader w:val="true"/>
        </w:trPr>
        <w:tc>
          <w:tcPr>
            <w:tcW w:w="3106" w:type="dxa"/>
            <w:tcBorders>
              <w:top w:val="single" w:sz="6" w:space="0" w:color="D9EAFA"/>
              <w:left w:val="single" w:sz="6" w:space="0" w:color="D9EAFA"/>
              <w:bottom w:val="single" w:sz="6" w:space="0" w:color="D9EAFA"/>
            </w:tcBorders>
            <w:shd w:fill="E1ECF0" w:val="clear"/>
            <w:vAlign w:val="center"/>
          </w:tcPr>
          <w:p>
            <w:pPr>
              <w:pStyle w:val="Style13"/>
              <w:widowControl w:val="false"/>
              <w:bidi w:val="0"/>
              <w:jc w:val="left"/>
              <w:rPr/>
            </w:pPr>
            <w:r>
              <w:rPr>
                <w:rStyle w:val="Strong"/>
                <w:b/>
                <w:caps/>
                <w:sz w:val="24"/>
              </w:rPr>
              <w:t>Факт о задержке зарплаты</w:t>
            </w:r>
          </w:p>
        </w:tc>
        <w:tc>
          <w:tcPr>
            <w:tcW w:w="6531" w:type="dxa"/>
            <w:tcBorders>
              <w:top w:val="single" w:sz="6" w:space="0" w:color="D9EAFA"/>
              <w:left w:val="single" w:sz="6" w:space="0" w:color="D9EAFA"/>
              <w:bottom w:val="single" w:sz="6" w:space="0" w:color="D9EAFA"/>
              <w:right w:val="single" w:sz="6" w:space="0" w:color="D9EAFA"/>
            </w:tcBorders>
            <w:shd w:fill="E1ECF0" w:val="clear"/>
            <w:vAlign w:val="center"/>
          </w:tcPr>
          <w:p>
            <w:pPr>
              <w:pStyle w:val="Style13"/>
              <w:widowControl w:val="false"/>
              <w:bidi w:val="0"/>
              <w:jc w:val="left"/>
              <w:rPr/>
            </w:pPr>
            <w:r>
              <w:rPr>
                <w:rStyle w:val="Strong"/>
                <w:b/>
                <w:caps/>
                <w:sz w:val="24"/>
              </w:rPr>
              <w:t>Подробности</w:t>
            </w:r>
          </w:p>
        </w:tc>
      </w:tr>
      <w:tr>
        <w:trPr/>
        <w:tc>
          <w:tcPr>
            <w:tcW w:w="3106" w:type="dxa"/>
            <w:tcBorders>
              <w:left w:val="single" w:sz="6" w:space="0" w:color="D9EAFA"/>
              <w:bottom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Когда зарплата считается задержанной</w:t>
            </w:r>
          </w:p>
        </w:tc>
        <w:tc>
          <w:tcPr>
            <w:tcW w:w="6531" w:type="dxa"/>
            <w:tcBorders>
              <w:left w:val="single" w:sz="6" w:space="0" w:color="D9EAFA"/>
              <w:bottom w:val="single" w:sz="6" w:space="0" w:color="D9EAFA"/>
              <w:right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С первого дня, следующего после установленной даты выплаты</w:t>
            </w:r>
          </w:p>
        </w:tc>
      </w:tr>
      <w:tr>
        <w:trPr/>
        <w:tc>
          <w:tcPr>
            <w:tcW w:w="3106" w:type="dxa"/>
            <w:tcBorders>
              <w:left w:val="single" w:sz="6" w:space="0" w:color="D9EAFA"/>
              <w:bottom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Частые причины задержки зарплат </w:t>
            </w:r>
          </w:p>
        </w:tc>
        <w:tc>
          <w:tcPr>
            <w:tcW w:w="6531" w:type="dxa"/>
            <w:tcBorders>
              <w:left w:val="single" w:sz="6" w:space="0" w:color="D9EAFA"/>
              <w:bottom w:val="single" w:sz="6" w:space="0" w:color="D9EAFA"/>
              <w:right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Финансовые проблемы компании, ошибки в бухгалтерии, задержка транзакций банками, недобросовестность руководства</w:t>
            </w:r>
          </w:p>
        </w:tc>
      </w:tr>
      <w:tr>
        <w:trPr/>
        <w:tc>
          <w:tcPr>
            <w:tcW w:w="3106" w:type="dxa"/>
            <w:tcBorders>
              <w:left w:val="single" w:sz="6" w:space="0" w:color="D9EAFA"/>
              <w:bottom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r>
          </w:p>
        </w:tc>
        <w:tc>
          <w:tcPr>
            <w:tcW w:w="6531" w:type="dxa"/>
            <w:tcBorders>
              <w:left w:val="single" w:sz="6" w:space="0" w:color="D9EAFA"/>
              <w:bottom w:val="single" w:sz="6" w:space="0" w:color="D9EAFA"/>
              <w:right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r>
          </w:p>
        </w:tc>
      </w:tr>
      <w:tr>
        <w:trPr/>
        <w:tc>
          <w:tcPr>
            <w:tcW w:w="3106" w:type="dxa"/>
            <w:tcBorders>
              <w:left w:val="single" w:sz="6" w:space="0" w:color="D9EAFA"/>
              <w:bottom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Максимально допустимый срок задержки зарплаты</w:t>
            </w:r>
          </w:p>
        </w:tc>
        <w:tc>
          <w:tcPr>
            <w:tcW w:w="6531" w:type="dxa"/>
            <w:tcBorders>
              <w:left w:val="single" w:sz="6" w:space="0" w:color="D9EAFA"/>
              <w:bottom w:val="single" w:sz="6" w:space="0" w:color="D9EAFA"/>
              <w:right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15 суток; затем можно прекратить трудовую деятельность</w:t>
            </w:r>
          </w:p>
        </w:tc>
      </w:tr>
      <w:tr>
        <w:trPr/>
        <w:tc>
          <w:tcPr>
            <w:tcW w:w="3106" w:type="dxa"/>
            <w:tcBorders>
              <w:left w:val="single" w:sz="6" w:space="0" w:color="D9EAFA"/>
              <w:bottom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На что опираться при спорах</w:t>
            </w:r>
          </w:p>
        </w:tc>
        <w:tc>
          <w:tcPr>
            <w:tcW w:w="6531" w:type="dxa"/>
            <w:tcBorders>
              <w:left w:val="single" w:sz="6" w:space="0" w:color="D9EAFA"/>
              <w:bottom w:val="single" w:sz="6" w:space="0" w:color="D9EAFA"/>
              <w:right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Статьи 136 и 142 ТК РФ, гражданский кодекс РФ, статья 37 Конституции</w:t>
            </w:r>
          </w:p>
        </w:tc>
      </w:tr>
      <w:tr>
        <w:trPr/>
        <w:tc>
          <w:tcPr>
            <w:tcW w:w="3106" w:type="dxa"/>
            <w:tcBorders>
              <w:left w:val="single" w:sz="6" w:space="0" w:color="D9EAFA"/>
              <w:bottom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Куда можно пожаловаться</w:t>
            </w:r>
          </w:p>
        </w:tc>
        <w:tc>
          <w:tcPr>
            <w:tcW w:w="6531" w:type="dxa"/>
            <w:tcBorders>
              <w:left w:val="single" w:sz="6" w:space="0" w:color="D9EAFA"/>
              <w:bottom w:val="single" w:sz="6" w:space="0" w:color="D9EAFA"/>
              <w:right w:val="single" w:sz="6" w:space="0" w:color="D9EAFA"/>
            </w:tcBorders>
            <w:vAlign w:val="center"/>
          </w:tcPr>
          <w:p>
            <w:pPr>
              <w:pStyle w:val="Style12"/>
              <w:widowControl w:val="false"/>
              <w:bidi w:val="0"/>
              <w:jc w:val="left"/>
              <w:rPr>
                <w:rFonts w:ascii="Times New Roman" w:hAnsi="Times New Roman"/>
                <w:sz w:val="28"/>
                <w:szCs w:val="28"/>
              </w:rPr>
            </w:pPr>
            <w:r>
              <w:rPr>
                <w:rFonts w:ascii="Times New Roman" w:hAnsi="Times New Roman"/>
                <w:sz w:val="28"/>
                <w:szCs w:val="28"/>
              </w:rPr>
              <w:t>В трудовую инспекцию, прокуратуру, суд, Федерацию профсоюзов (ФНПР), Минтруд</w:t>
            </w:r>
          </w:p>
        </w:tc>
      </w:tr>
    </w:tbl>
    <w:p>
      <w:pPr>
        <w:pStyle w:val="Heading2"/>
        <w:numPr>
          <w:ilvl w:val="1"/>
        </w:numPr>
        <w:bidi w:val="0"/>
        <w:spacing w:before="0" w:after="283"/>
        <w:jc w:val="both"/>
        <w:rPr>
          <w:rFonts w:ascii="Times New Roman" w:hAnsi="Times New Roman"/>
          <w:sz w:val="28"/>
          <w:szCs w:val="28"/>
        </w:rPr>
      </w:pPr>
      <w:r>
        <w:rPr>
          <w:rFonts w:ascii="Times New Roman" w:hAnsi="Times New Roman"/>
          <w:b/>
          <w:bCs/>
          <w:i w:val="false"/>
          <w:caps w:val="false"/>
          <w:smallCaps w:val="false"/>
          <w:color w:val="0A0A0A"/>
          <w:spacing w:val="0"/>
          <w:sz w:val="28"/>
          <w:szCs w:val="28"/>
        </w:rPr>
        <w:t>Допустимая задержка зарплаты по Трудовому кодексу РФ</w:t>
      </w:r>
    </w:p>
    <w:p>
      <w:pPr>
        <w:pStyle w:val="BodyText"/>
        <w:widowControl/>
        <w:bidi w:val="0"/>
        <w:spacing w:lineRule="auto" w:line="240" w:before="0" w:after="300"/>
        <w:ind w:left="0" w:right="0" w:hanging="0"/>
        <w:jc w:val="both"/>
        <w:rPr/>
      </w:pPr>
      <w:r>
        <w:rPr>
          <w:rFonts w:ascii="Times New Roman" w:hAnsi="Times New Roman"/>
          <w:b w:val="false"/>
          <w:i w:val="false"/>
          <w:caps w:val="false"/>
          <w:smallCaps w:val="false"/>
          <w:color w:val="0A0A0A"/>
          <w:spacing w:val="0"/>
          <w:sz w:val="28"/>
          <w:szCs w:val="28"/>
        </w:rPr>
        <w:t>Согласно закону, задержка начинается с первого дня, следующего за оговоренной в договоре датой выплаты. Так, если деньги зарплата должна быть 15-го числа, то уже с 16-го начинается просрочка. Тем не менее закон предусматривает максимальные сроки задержки. Они прописаны в части 6 статьи 135 Трудового кодекса РФ</w:t>
      </w:r>
      <w:r>
        <w:fldChar w:fldCharType="begin"/>
      </w:r>
      <w:r>
        <w:rPr>
          <w:rStyle w:val="Hyperlink"/>
          <w:smallCaps w:val="false"/>
          <w:caps w:val="false"/>
          <w:dstrike w:val="false"/>
          <w:strike w:val="false"/>
          <w:sz w:val="28"/>
          <w:spacing w:val="0"/>
          <w:i w:val="false"/>
          <w:u w:val="none"/>
          <w:b w:val="false"/>
          <w:effect w:val="none"/>
          <w:shd w:fill="auto" w:val="clear"/>
          <w:szCs w:val="28"/>
          <w:rFonts w:ascii="Times New Roman" w:hAnsi="Times New Roman"/>
          <w:color w:val="0A0A0A"/>
        </w:rPr>
        <w:instrText xml:space="preserve"> HYPERLINK "https://www.kp.ru/edu/rabota/zaderzhka-zarplaty-v-rossii/" \l "link"</w:instrText>
      </w:r>
      <w:r>
        <w:rPr>
          <w:rStyle w:val="Hyperlink"/>
          <w:smallCaps w:val="false"/>
          <w:caps w:val="false"/>
          <w:dstrike w:val="false"/>
          <w:strike w:val="false"/>
          <w:sz w:val="28"/>
          <w:spacing w:val="0"/>
          <w:i w:val="false"/>
          <w:u w:val="none"/>
          <w:b w:val="false"/>
          <w:effect w:val="none"/>
          <w:shd w:fill="auto" w:val="clear"/>
          <w:szCs w:val="28"/>
          <w:rFonts w:ascii="Times New Roman" w:hAnsi="Times New Roman"/>
          <w:color w:val="0A0A0A"/>
        </w:rPr>
        <w:fldChar w:fldCharType="separate"/>
      </w:r>
      <w:r>
        <w:rPr>
          <w:rStyle w:val="Hyperlink"/>
          <w:rFonts w:ascii="Times New Roman" w:hAnsi="Times New Roman"/>
          <w:b w:val="false"/>
          <w:i w:val="false"/>
          <w:caps w:val="false"/>
          <w:smallCaps w:val="false"/>
          <w:strike w:val="false"/>
          <w:dstrike w:val="false"/>
          <w:color w:val="0A0A0A"/>
          <w:spacing w:val="0"/>
          <w:sz w:val="28"/>
          <w:szCs w:val="28"/>
          <w:u w:val="none"/>
          <w:effect w:val="none"/>
          <w:shd w:fill="auto" w:val="clear"/>
        </w:rPr>
        <w:t>1</w:t>
      </w:r>
      <w:r>
        <w:rPr>
          <w:rStyle w:val="Hyperlink"/>
          <w:smallCaps w:val="false"/>
          <w:caps w:val="false"/>
          <w:dstrike w:val="false"/>
          <w:strike w:val="false"/>
          <w:sz w:val="28"/>
          <w:spacing w:val="0"/>
          <w:i w:val="false"/>
          <w:u w:val="none"/>
          <w:b w:val="false"/>
          <w:effect w:val="none"/>
          <w:shd w:fill="auto" w:val="clear"/>
          <w:szCs w:val="28"/>
          <w:rFonts w:ascii="Times New Roman" w:hAnsi="Times New Roman"/>
          <w:color w:val="0A0A0A"/>
        </w:rPr>
        <w:fldChar w:fldCharType="end"/>
      </w:r>
      <w:r>
        <w:rPr>
          <w:rFonts w:ascii="Times New Roman" w:hAnsi="Times New Roman"/>
          <w:b w:val="false"/>
          <w:i w:val="false"/>
          <w:caps w:val="false"/>
          <w:smallCaps w:val="false"/>
          <w:color w:val="0A0A0A"/>
          <w:spacing w:val="0"/>
          <w:sz w:val="28"/>
          <w:szCs w:val="28"/>
        </w:rPr>
        <w:t>. Там зафиксировано, что деньги сотруднику должны выплачиваться не реже чем каждые полтора месяца. То есть средства могут быть задержаны максимум на 15 дней с установленной в договоре даты. Например, если зарплата обычно приходит 10 числа, то максимально допустимое опоздание — 25 число.</w:t>
      </w:r>
    </w:p>
    <w:p>
      <w:pPr>
        <w:pStyle w:val="BodyText"/>
        <w:widowControl/>
        <w:bidi w:val="0"/>
        <w:spacing w:lineRule="auto" w:line="240" w:before="0" w:after="300"/>
        <w:ind w:left="0" w:right="0" w:hanging="0"/>
        <w:jc w:val="both"/>
        <w:rPr/>
      </w:pPr>
      <w:r>
        <w:rPr>
          <w:rFonts w:ascii="Times New Roman" w:hAnsi="Times New Roman"/>
          <w:b w:val="false"/>
          <w:i w:val="false"/>
          <w:caps w:val="false"/>
          <w:smallCaps w:val="false"/>
          <w:color w:val="0A0A0A"/>
          <w:spacing w:val="0"/>
          <w:sz w:val="28"/>
          <w:szCs w:val="28"/>
        </w:rPr>
        <w:t>Если спустя 15 дней зарплату все еще не выплатили, сотрудник может применить санкции против работодателя. Их регламентирует часть 2 статьи 142 ТК РФ. Так, например, сотрудник может приостановить трудовую деятельность вплоть до выплаты средств. Однако необходимо письменно известить работодателя о «паузе».</w:t>
      </w:r>
    </w:p>
    <w:p>
      <w:pPr>
        <w:pStyle w:val="BodyText"/>
        <w:widowControl/>
        <w:bidi w:val="0"/>
        <w:spacing w:lineRule="auto" w:line="240" w:before="0" w:after="300"/>
        <w:ind w:left="0" w:right="0" w:hanging="0"/>
        <w:jc w:val="both"/>
        <w:rPr/>
      </w:pPr>
      <w:r>
        <w:rPr>
          <w:rFonts w:ascii="Times New Roman" w:hAnsi="Times New Roman"/>
          <w:b w:val="false"/>
          <w:i w:val="false"/>
          <w:caps w:val="false"/>
          <w:smallCaps w:val="false"/>
          <w:color w:val="0A0A0A"/>
          <w:spacing w:val="0"/>
          <w:sz w:val="28"/>
          <w:szCs w:val="28"/>
        </w:rPr>
        <w:t>Правда, здесь имеются исключения. Приостанавливать работу нельзя в период военного положения, ЧС или особых мер. Кроме того, это нельзя делать военным, спасателям, пожарным и государственным служащим.</w:t>
      </w:r>
    </w:p>
    <w:p>
      <w:pPr>
        <w:pStyle w:val="Heading2"/>
        <w:widowControl/>
        <w:numPr>
          <w:ilvl w:val="1"/>
        </w:numPr>
        <w:bidi w:val="0"/>
        <w:spacing w:lineRule="auto" w:line="240" w:before="0" w:after="450"/>
        <w:ind w:left="0" w:right="0" w:hanging="0"/>
        <w:jc w:val="left"/>
        <w:rPr>
          <w:rFonts w:ascii="Times New Roman" w:hAnsi="Times New Roman"/>
          <w:b/>
          <w:bCs/>
          <w:i w:val="false"/>
          <w:i w:val="false"/>
          <w:caps w:val="false"/>
          <w:smallCaps w:val="false"/>
          <w:color w:val="0A0A0A"/>
          <w:spacing w:val="0"/>
          <w:sz w:val="28"/>
          <w:szCs w:val="28"/>
        </w:rPr>
      </w:pPr>
      <w:r>
        <w:rPr>
          <w:rFonts w:ascii="Times New Roman" w:hAnsi="Times New Roman"/>
          <w:b/>
          <w:bCs/>
          <w:i w:val="false"/>
          <w:caps w:val="false"/>
          <w:smallCaps w:val="false"/>
          <w:color w:val="0A0A0A"/>
          <w:spacing w:val="0"/>
          <w:sz w:val="28"/>
          <w:szCs w:val="28"/>
        </w:rPr>
        <w:t>Компенсация за задержку зарплаты</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Работодатель должен компенсировать абсолютно каждый календарный день задержки выплат сотруднику. Причем независимо от того, что это за деньги: зарплата, премия или отпускные. Все регламентируется статьей 236 Трудового кодекса РФ.</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Не имеет значения, почему задержаны выплаты. Компенсацию организация выплачивает даже в случае, если не виновата в просрочке. Например, если в банке произошел сбой при переводе зарплат и деньги «зависли» или вернулись на банковский счет. Хотя вины компании здесь нет, компенсацию все равно придется платить.</w:t>
      </w:r>
    </w:p>
    <w:p>
      <w:pPr>
        <w:pStyle w:val="Heading3"/>
        <w:widowControl/>
        <w:numPr>
          <w:ilvl w:val="2"/>
        </w:numPr>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Расчет компенсации за задержку зарплаты</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Минимальная компенсация за задержку выплат работодателем рассчитывается по специальной формуле. Она, в свою очередь, напрямую зависит от ключевой ставки Центробанка. Последняя делится на 150, далее результат умножается на количество дней просрочки и сумму долга: </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Сумма долга × 1/150 ключевой ставки ЦБ × количество дней</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Важная деталь: берется тот показатель ключевой ставки, который был на момент просрочки. Например, если в период задержки ключевая ставка была 19%, а потом работодатель выплатил средства и банк поднял ключевую ставку до 21%, то в формуле применяется именно 19%. </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Сложнее, если ключевая ставка менялась в период просрочки. Например, в  начале периода просрочки показатель был 19%, а в конце — 21%. Тогда расчеты будут производиться дважды. За один отрезок времени с показателем 19%, за второй — с показателем 21%: </w:t>
      </w:r>
    </w:p>
    <w:p>
      <w:pPr>
        <w:pStyle w:val="BodyText"/>
        <w:bidi w:val="0"/>
        <w:spacing w:lineRule="auto" w:line="240" w:before="0" w:after="283"/>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(Старая ставка ЦБ : 150) × дни просрочки до изменения ставки × сумма долга) + (новая ставка ЦБ : 150) × дни просрочки после изменения ставки × сумма долга)</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Компенсация рассчитана из суммы, которая не выдана сотруднику на руки. То есть сначала из начисленной заработной платы вычитают НДФЛ и другие отчисления. Так, если установленная в договоре зарплата – 20 000 рублей, то расчеты будут производиться от 17 400 рублей с учетом 13% налога.</w:t>
      </w:r>
    </w:p>
    <w:p>
      <w:pPr>
        <w:pStyle w:val="Heading4"/>
        <w:widowControl/>
        <w:numPr>
          <w:ilvl w:val="3"/>
        </w:numPr>
        <w:bidi w:val="0"/>
        <w:spacing w:lineRule="auto" w:line="240" w:before="0" w:after="300"/>
        <w:ind w:left="0" w:right="0" w:hanging="0"/>
        <w:jc w:val="both"/>
        <w:rPr/>
      </w:pPr>
      <w:r>
        <w:rPr>
          <w:rStyle w:val="Strong"/>
          <w:rFonts w:ascii="Times New Roman" w:hAnsi="Times New Roman"/>
          <w:b/>
          <w:i w:val="false"/>
          <w:caps w:val="false"/>
          <w:smallCaps w:val="false"/>
          <w:color w:val="0A0A0A"/>
          <w:spacing w:val="0"/>
          <w:sz w:val="28"/>
          <w:szCs w:val="28"/>
        </w:rPr>
        <w:t>Пример расчета компенсации за задержку зарплаты</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Возьмем за основу уже упомянутые данные. Допустим, зарплата сотрудника по договору – 20 000 рублей. С учетом 13% НДФЛ он получает на руки 17 400 рублей. Эта сумма будет использоваться в формуле. Допустим, ключевая ставка Центробанка — 20%. Для удобства ее переведем ее в десятичную дробь – 0,2.</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Предположим, задержка зарплаты — неделя, семь дней. Посчитаем:</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17 400 × 0,2 × 1 : 150 × 7 = 162, 4 руб.</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То есть за неделю просрочки сотрудник может рассчитывать на 162 рубля 40 копеек компенсации. Выплачивать больше работодатель может. Меньше — не имеет права по закону.</w:t>
      </w:r>
    </w:p>
    <w:p>
      <w:pPr>
        <w:pStyle w:val="Heading2"/>
        <w:numPr>
          <w:ilvl w:val="1"/>
        </w:numPr>
        <w:bidi w:val="0"/>
        <w:spacing w:lineRule="auto" w:line="240" w:before="0" w:after="283"/>
        <w:jc w:val="both"/>
        <w:rPr>
          <w:rFonts w:ascii="Times New Roman" w:hAnsi="Times New Roman"/>
          <w:sz w:val="28"/>
          <w:szCs w:val="28"/>
        </w:rPr>
      </w:pPr>
      <w:r>
        <w:rPr>
          <w:rFonts w:ascii="Times New Roman" w:hAnsi="Times New Roman"/>
          <w:b/>
          <w:bCs/>
          <w:i w:val="false"/>
          <w:caps w:val="false"/>
          <w:smallCaps w:val="false"/>
          <w:color w:val="0A0A0A"/>
          <w:spacing w:val="0"/>
          <w:sz w:val="28"/>
          <w:szCs w:val="28"/>
        </w:rPr>
        <w:t>Пошаговая инструкция для работника при задержке зарплаты</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Несмотря на законы и ответственность за задержки зарплат, некоторые работодатели все же допускают длительные просрочки. Причем нередко ведут себя откровенно по-хамски, игнорируя сотрудника или давая мнимые обещания. Разберемся, что делать в подобных случаях.</w:t>
      </w:r>
    </w:p>
    <w:p>
      <w:pPr>
        <w:pStyle w:val="Heading3"/>
        <w:widowControl/>
        <w:numPr>
          <w:ilvl w:val="2"/>
        </w:numPr>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Фиксируйте задержку выплат</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Начинайте фиксировать просрочки с первого дня задержки зарплаты. Основной документ здесь трудовой договор. В нем четко прописано, когда должны выплачиваться деньги. Доказать, что вы не получили деньги вовремя, можно, вооружившись правилами внутреннего трудового распорядка, расчетными листками и даже перепиской с начальством.</w:t>
      </w:r>
    </w:p>
    <w:p>
      <w:pPr>
        <w:pStyle w:val="Heading3"/>
        <w:widowControl/>
        <w:numPr>
          <w:ilvl w:val="2"/>
        </w:numPr>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Обратитесь к работодателю</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Если работодатель не дает четкий ответ о сроке выплат или дает устные обещания, обратитесь к нему с письменным требованием выплатить зарплату. В документе должны быть ваши фамилия и имя, сумма задолженности, период задержки и срок, в которой вы ожидаете поступления средств. В тексте обращения нужно сослаться на статью 142 Трудового кодекса.</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Оформлять обращение лучше в двух экземплярах. Передавать документ можно лично под подпись или заказным письмом с уведомлением о вручении. Так у вас будет доказательства того, что с требованием вы обращались. Это поможет, если ситуация усугубится и дело дойдет до суда. </w:t>
      </w:r>
    </w:p>
    <w:p>
      <w:pPr>
        <w:sectPr>
          <w:type w:val="nextPage"/>
          <w:pgSz w:w="11906" w:h="16838"/>
          <w:pgMar w:left="1134" w:right="1134" w:gutter="0" w:header="0" w:top="1134" w:footer="0" w:bottom="1134"/>
          <w:pgNumType w:fmt="decimal"/>
          <w:formProt w:val="false"/>
          <w:textDirection w:val="lrTb"/>
          <w:docGrid w:type="default" w:linePitch="100" w:charSpace="0"/>
        </w:sectPr>
      </w:pPr>
    </w:p>
    <w:p>
      <w:pPr>
        <w:pStyle w:val="BodyText"/>
        <w:bidi w:val="0"/>
        <w:spacing w:lineRule="auto" w:line="240"/>
        <w:jc w:val="both"/>
        <w:rPr>
          <w:rFonts w:ascii="Times New Roman" w:hAnsi="Times New Roman"/>
          <w:sz w:val="28"/>
          <w:szCs w:val="28"/>
        </w:rPr>
      </w:pPr>
      <w:r>
        <w:rPr>
          <w:rFonts w:ascii="Times New Roman" w:hAnsi="Times New Roman"/>
          <w:sz w:val="28"/>
          <w:szCs w:val="28"/>
        </w:rPr>
      </w:r>
    </w:p>
    <w:p>
      <w:pPr>
        <w:sectPr>
          <w:type w:val="continuous"/>
          <w:pgSz w:w="11906" w:h="16838"/>
          <w:pgMar w:left="1134" w:right="1134" w:gutter="0" w:header="0" w:top="1134" w:footer="0" w:bottom="1134"/>
          <w:formProt w:val="false"/>
          <w:textDirection w:val="lrTb"/>
          <w:docGrid w:type="default" w:linePitch="100" w:charSpace="0"/>
        </w:sectPr>
      </w:pPr>
    </w:p>
    <w:p>
      <w:pPr>
        <w:pStyle w:val="Heading3"/>
        <w:widowControl/>
        <w:numPr>
          <w:ilvl w:val="2"/>
        </w:numPr>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Приостановите работу (если возможно)</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Если с момента просрочки уже прошло 15 дней, можно законно приостановить трудовую деятельность до выплаты средств. Для этого нужно уведомить работодателя в письменном виде, опираясь на часть 2 статьи 142 Трудового кодекса РФ.</w:t>
      </w:r>
    </w:p>
    <w:p>
      <w:pPr>
        <w:pStyle w:val="Heading3"/>
        <w:widowControl/>
        <w:numPr>
          <w:ilvl w:val="2"/>
        </w:numPr>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Обратитесь в государственные органы</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По вопросу задержки зарплаты обращаются, в первую очередь, в трудовую инспекцию. Сделать это можно через сайт Онлайнинспекция.рф, лично или по почте. Достаточно подать заявление, подробно описав в нем всю ситуацию. Как правило, инспекторы связываются с работодателями и напоминают о наличии внушительных штрафов за подобное нарушение.</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Если это эффекта не возымело, можно обратиться в трудовую инспекцию или прокуратуру. Нередко в таких случаях инстанция инициирует административное или уголовное преследование руководства компании.</w:t>
      </w:r>
    </w:p>
    <w:p>
      <w:pPr>
        <w:pStyle w:val="Heading3"/>
        <w:widowControl/>
        <w:numPr>
          <w:ilvl w:val="2"/>
        </w:numPr>
        <w:bidi w:val="0"/>
        <w:spacing w:lineRule="auto" w:line="336" w:before="0" w:after="300"/>
        <w:ind w:left="0" w:right="0" w:hanging="0"/>
        <w:jc w:val="both"/>
        <w:rPr>
          <w:rFonts w:ascii="Times New Roman" w:hAnsi="Times New Roman"/>
          <w:b w:val="false"/>
          <w:i w:val="false"/>
          <w:i w:val="false"/>
          <w:caps w:val="false"/>
          <w:smallCaps w:val="false"/>
          <w:color w:val="0A0A0A"/>
          <w:spacing w:val="0"/>
          <w:sz w:val="28"/>
          <w:szCs w:val="28"/>
        </w:rPr>
      </w:pPr>
      <w:r>
        <w:rPr>
          <w:rFonts w:ascii="Times New Roman" w:hAnsi="Times New Roman"/>
          <w:b w:val="false"/>
          <w:i w:val="false"/>
          <w:caps w:val="false"/>
          <w:smallCaps w:val="false"/>
          <w:color w:val="0A0A0A"/>
          <w:spacing w:val="0"/>
          <w:sz w:val="28"/>
          <w:szCs w:val="28"/>
        </w:rPr>
        <w:t>Подготовьтесь к судебным разбирательствам</w:t>
      </w:r>
    </w:p>
    <w:p>
      <w:pPr>
        <w:pStyle w:val="BodyText"/>
        <w:widowControl/>
        <w:bidi w:val="0"/>
        <w:spacing w:lineRule="auto" w:line="240" w:before="0" w:after="300"/>
        <w:ind w:left="0" w:right="0" w:hanging="0"/>
        <w:jc w:val="both"/>
        <w:rPr>
          <w:rFonts w:ascii="Times New Roman" w:hAnsi="Times New Roman"/>
          <w:b w:val="false"/>
          <w:i w:val="false"/>
          <w:i w:val="false"/>
          <w:caps w:val="false"/>
          <w:smallCaps w:val="false"/>
          <w:color w:val="0A0A0A"/>
          <w:spacing w:val="0"/>
          <w:sz w:val="28"/>
          <w:szCs w:val="28"/>
        </w:rPr>
      </w:pPr>
      <w:r>
        <w:rPr>
          <w:rFonts w:ascii="Times New Roman" w:hAnsi="Times New Roman"/>
          <w:b w:val="false"/>
          <w:i w:val="false"/>
          <w:caps w:val="false"/>
          <w:smallCaps w:val="false"/>
          <w:color w:val="0A0A0A"/>
          <w:spacing w:val="0"/>
          <w:sz w:val="28"/>
          <w:szCs w:val="28"/>
        </w:rPr>
        <w:t>Когда все методы уже исчерпаны, но деньги так и не выплачены, можно подать исковое заявление в суд. Однако предварительно лучше получить юридическую консультацию. Это поможет собрать доказательства нарушений со стороны работодателя и предварительно оценить судебные расходы. Их при положительном решении суда также взыщут с работодателя.</w:t>
      </w:r>
    </w:p>
    <w:p>
      <w:pPr>
        <w:pStyle w:val="BodyText"/>
        <w:widowControl/>
        <w:bidi w:val="0"/>
        <w:spacing w:lineRule="auto" w:line="240" w:before="0" w:after="300"/>
        <w:ind w:left="0" w:right="0" w:hanging="0"/>
        <w:jc w:val="both"/>
        <w:rPr/>
      </w:pPr>
      <w:r>
        <w:rPr>
          <w:rFonts w:ascii="Times New Roman" w:hAnsi="Times New Roman"/>
          <w:b w:val="false"/>
          <w:i w:val="false"/>
          <w:caps w:val="false"/>
          <w:smallCaps w:val="false"/>
          <w:color w:val="0A0A0A"/>
          <w:spacing w:val="0"/>
          <w:sz w:val="28"/>
          <w:szCs w:val="28"/>
        </w:rPr>
        <w:t>В исковом заявлении должны быть подробно описаны все обстоятельства дела и приложены доказательства вашей работы в компании: приказ о приеме на место, трудовой договор, зарплатные квитки. Если документов нет, нужно будет установить факт работы в компании. Для этого можно принести журналы посещений, показать пропуски на предприятие, приложить значимые переписки и даже пригласить свидетелей.</w:t>
      </w:r>
    </w:p>
    <w:p>
      <w:pPr>
        <w:pStyle w:val="BodyText"/>
        <w:widowControl/>
        <w:bidi w:val="0"/>
        <w:spacing w:lineRule="auto" w:line="240" w:before="0" w:after="300"/>
        <w:ind w:left="0" w:right="0" w:hanging="0"/>
        <w:jc w:val="both"/>
        <w:rPr>
          <w:rFonts w:ascii="Times New Roman" w:hAnsi="Times New Roman"/>
          <w:b w:val="false"/>
          <w:i w:val="false"/>
          <w:i w:val="false"/>
          <w:caps w:val="false"/>
          <w:smallCaps w:val="false"/>
          <w:color w:val="0A0A0A"/>
          <w:spacing w:val="0"/>
          <w:sz w:val="28"/>
          <w:szCs w:val="28"/>
        </w:rPr>
      </w:pPr>
      <w:r>
        <w:rPr>
          <w:rFonts w:ascii="Times New Roman" w:hAnsi="Times New Roman"/>
          <w:b w:val="false"/>
          <w:i w:val="false"/>
          <w:caps w:val="false"/>
          <w:smallCaps w:val="false"/>
          <w:color w:val="0A0A0A"/>
          <w:spacing w:val="0"/>
          <w:sz w:val="28"/>
          <w:szCs w:val="28"/>
        </w:rPr>
        <w:t>Подавать исковое заявление сотрудник может в районный суд по месту своего проживания или по месту регистрации компании в течение года с момента возникновения споров о взыскании зарплаты.</w:t>
      </w:r>
    </w:p>
    <w:p>
      <w:pPr>
        <w:pStyle w:val="Heading2"/>
        <w:widowControl/>
        <w:numPr>
          <w:ilvl w:val="1"/>
        </w:numPr>
        <w:bidi w:val="0"/>
        <w:spacing w:lineRule="auto" w:line="336" w:before="0" w:after="450"/>
        <w:ind w:left="0" w:right="0" w:hanging="0"/>
        <w:jc w:val="left"/>
        <w:rPr>
          <w:rFonts w:ascii="Times New Roman" w:hAnsi="Times New Roman"/>
          <w:b/>
          <w:bCs/>
          <w:i w:val="false"/>
          <w:i w:val="false"/>
          <w:caps w:val="false"/>
          <w:smallCaps w:val="false"/>
          <w:color w:val="0A0A0A"/>
          <w:spacing w:val="0"/>
          <w:sz w:val="28"/>
          <w:szCs w:val="28"/>
        </w:rPr>
      </w:pPr>
      <w:r>
        <w:rPr>
          <w:rFonts w:ascii="Times New Roman" w:hAnsi="Times New Roman"/>
          <w:b/>
          <w:bCs/>
          <w:i w:val="false"/>
          <w:caps w:val="false"/>
          <w:smallCaps w:val="false"/>
          <w:color w:val="0A0A0A"/>
          <w:spacing w:val="0"/>
          <w:sz w:val="28"/>
          <w:szCs w:val="28"/>
        </w:rPr>
        <w:t>Штрафы организациям за задержку зарплаты</w:t>
      </w:r>
    </w:p>
    <w:p>
      <w:pPr>
        <w:pStyle w:val="BodyText"/>
        <w:widowControl/>
        <w:bidi w:val="0"/>
        <w:spacing w:lineRule="auto" w:line="240" w:before="0" w:after="300"/>
        <w:ind w:left="0" w:right="0" w:hanging="0"/>
        <w:jc w:val="both"/>
        <w:rPr>
          <w:rFonts w:ascii="Times New Roman" w:hAnsi="Times New Roman"/>
          <w:b w:val="false"/>
          <w:i w:val="false"/>
          <w:i w:val="false"/>
          <w:caps w:val="false"/>
          <w:smallCaps w:val="false"/>
          <w:color w:val="0A0A0A"/>
          <w:spacing w:val="0"/>
          <w:sz w:val="28"/>
          <w:szCs w:val="28"/>
        </w:rPr>
      </w:pPr>
      <w:r>
        <w:rPr>
          <w:rFonts w:ascii="Times New Roman" w:hAnsi="Times New Roman"/>
          <w:b w:val="false"/>
          <w:i w:val="false"/>
          <w:caps w:val="false"/>
          <w:smallCaps w:val="false"/>
          <w:color w:val="0A0A0A"/>
          <w:spacing w:val="0"/>
          <w:sz w:val="28"/>
          <w:szCs w:val="28"/>
        </w:rPr>
        <w:t>З</w:t>
      </w:r>
      <w:r>
        <w:rPr>
          <w:rFonts w:ascii="Times New Roman" w:hAnsi="Times New Roman"/>
          <w:b w:val="false"/>
          <w:i w:val="false"/>
          <w:caps w:val="false"/>
          <w:smallCaps w:val="false"/>
          <w:color w:val="0A0A0A"/>
          <w:spacing w:val="0"/>
          <w:sz w:val="28"/>
          <w:szCs w:val="28"/>
        </w:rPr>
        <w:t>акон предусматривает множество штрафов для работодателей за задержку зарплаты. Однако здесь многое зависит от обстоятельств. В частности, от того, были ли нарушения в прошлом. Иногда все может ограничиться предупреждением, а иногда дело доходит до уголовного преследования. При последнем сценарии суммы штрафов достигают полумиллиона рублей.</w:t>
      </w:r>
    </w:p>
    <w:p>
      <w:pPr>
        <w:pStyle w:val="Heading3"/>
        <w:widowControl/>
        <w:numPr>
          <w:ilvl w:val="2"/>
        </w:numPr>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Административная ответственность за задержку зарплаты</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Если нарушение совершено впервые, должностное лицо (директор или главный бухгалтер) заплатит штраф от 10 000 до 20 000 рублей. У индивидуальных предпринимателей штрафы меньше – от одной до пяти тысяч рублей. А вот юридическое лицо за задержку зарплаты оштрафуют уже на сумму от 30 000 до 50 000 рублей.</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Если же выплаты сотрудникам задерживаются уже не первый раз, штрафы будут выше: для должностных лиц — от 20 000 до 30 000 рублей, для ИП – от 10 000 до 30 000, а для юридических – от 50 000 100 000 рублей.</w:t>
      </w:r>
    </w:p>
    <w:p>
      <w:pPr>
        <w:pStyle w:val="Heading3"/>
        <w:widowControl/>
        <w:numPr>
          <w:ilvl w:val="2"/>
        </w:numPr>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Уголовная ответственность за задержку зарплаты</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Если речь идет о задержке выплат из корыстных целей, а не из-за сложившихся обстоятельств, и задержка длительная (более трех месяцев), недобросовестному работодателю грозит уголовная ответственность. Привлечь могут непосредственно руководителя организации, руководителя филиала или ИП.</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Так, за частичную невыплату (менее 50%) наказывают штрафом до 120 000 рублей либо суммой в размере дохода за один год. Кроме того, могут запретить занимать определенные должности и назначить принудительные работы на срок до двух лет. В отдельных случаях возможно лишение свободы на год.</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В случае полной невыплаты меры куда более жесткие: штраф в 100 000–500 000 рублей либо равный сумме доходов за три года. Нарушителю могут быть назначены принудительные работы на срок до трех лет или грозить тюремное заключение на аналогичный срок. Могут также лишить права занимать определенные должности. </w:t>
      </w:r>
    </w:p>
    <w:p>
      <w:pPr>
        <w:pStyle w:val="BodyText"/>
        <w:widowControl/>
        <w:bidi w:val="0"/>
        <w:spacing w:lineRule="auto" w:line="240" w:before="0" w:after="300"/>
        <w:ind w:left="0" w:right="0" w:hanging="0"/>
        <w:jc w:val="both"/>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Особенно критичной ситуация для работодателя станет, если невыплата повлекла за собой тяжкие последствия. Например, серьезную болезнь сотрудника или даже его смерть. Тогда руководителя компании оштрафуют на сумму от 200 000 до 500 000 тысяч рублей. Ему может грозить лишение свободы на срок от двух до пяти лет или запрет занимать управленческие должности на тот же срок. </w:t>
      </w:r>
    </w:p>
    <w:p>
      <w:pPr>
        <w:pStyle w:val="Heading2"/>
        <w:widowControl/>
        <w:numPr>
          <w:ilvl w:val="1"/>
        </w:numPr>
        <w:bidi w:val="0"/>
        <w:spacing w:lineRule="auto" w:line="240" w:before="0" w:after="450"/>
        <w:ind w:left="0" w:right="0" w:hanging="0"/>
        <w:jc w:val="left"/>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Советы экспертов по задержке зарплаты</w:t>
      </w:r>
    </w:p>
    <w:p>
      <w:pPr>
        <w:pStyle w:val="BodyText"/>
        <w:widowControl/>
        <w:bidi w:val="0"/>
        <w:spacing w:lineRule="auto" w:line="240" w:before="0" w:after="300"/>
        <w:ind w:left="0" w:right="0" w:hanging="0"/>
        <w:jc w:val="left"/>
        <w:rPr/>
      </w:pPr>
      <w:r>
        <w:rPr>
          <w:rStyle w:val="Strong"/>
          <w:rFonts w:ascii="Times New Roman" w:hAnsi="Times New Roman"/>
          <w:b/>
          <w:i w:val="false"/>
          <w:caps w:val="false"/>
          <w:smallCaps w:val="false"/>
          <w:color w:val="0A0A0A"/>
          <w:spacing w:val="0"/>
          <w:sz w:val="28"/>
          <w:szCs w:val="28"/>
        </w:rPr>
        <w:t>Сергей Довгаль, юрист, руководитель юридического отдела Независимого профсоюза «Новый Труд» (НПНТ):</w:t>
      </w:r>
    </w:p>
    <w:p>
      <w:pPr>
        <w:pStyle w:val="BodyText"/>
        <w:widowControl/>
        <w:bidi w:val="0"/>
        <w:spacing w:lineRule="auto" w:line="240" w:before="0" w:after="300"/>
        <w:ind w:left="0" w:right="0" w:hanging="0"/>
        <w:jc w:val="left"/>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При задержке зарплаты, в первую очередь, потребуйте у работодателя письменные объяснения. По закону он обязан предоставить их в течение 15 дней. Параллельно фиксируйте все случаи задержки. В частности, сохраняйте расчетные листы, выписки из банка, трудовой договор. Поскольку без документов доказать нарушение будет сложно. Направьте письменную претензию руководителю с требованием выплаты и компенсации. Уведомление следует вручать под подпись или отправлять заказным письмом.</w:t>
      </w:r>
    </w:p>
    <w:p>
      <w:pPr>
        <w:pStyle w:val="BodyText"/>
        <w:widowControl/>
        <w:bidi w:val="0"/>
        <w:spacing w:lineRule="auto" w:line="240" w:before="0" w:after="300"/>
        <w:ind w:left="0" w:right="0" w:hanging="0"/>
        <w:jc w:val="left"/>
        <w:rPr>
          <w:rFonts w:ascii="Times New Roman" w:hAnsi="Times New Roman"/>
          <w:sz w:val="28"/>
          <w:szCs w:val="28"/>
        </w:rPr>
      </w:pPr>
      <w:r>
        <w:rPr>
          <w:rFonts w:ascii="Times New Roman" w:hAnsi="Times New Roman"/>
          <w:b w:val="false"/>
          <w:i w:val="false"/>
          <w:caps w:val="false"/>
          <w:smallCaps w:val="false"/>
          <w:color w:val="0A0A0A"/>
          <w:spacing w:val="0"/>
          <w:sz w:val="28"/>
          <w:szCs w:val="28"/>
        </w:rPr>
        <w:t>Типичная ошибка — пассивное ожидание. Многие верят устным обещаниям работодателя и пропускают срок обращения в суд, который составляет один год с момента задержки. При этом даже за один день задержки положена выплата в размере 1/150 ключевой ставки ЦБ РФ, но работники редко ее требуют. Еще одна частая ошибка — увольнение без оснований. Если уходите «по собственному желанию», то можете потерять право на компенсацию. Правильнее увольняться по статье 80 ТК РФ, ссылаясь на невыплату зарплаты. Тогда работодатель обязан рассчитаться в день ухода.</w:t>
      </w:r>
    </w:p>
    <w:p>
      <w:pPr>
        <w:pStyle w:val="BodyText"/>
        <w:widowControl/>
        <w:bidi w:val="0"/>
        <w:spacing w:lineRule="auto" w:line="240" w:before="0" w:after="300"/>
        <w:ind w:left="0" w:right="0" w:hanging="0"/>
        <w:jc w:val="left"/>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Кроме того, помните, что приостановка работы разрешена только после 15 дней задержки и только после письменного уведомления работодателя. Если не предупредить его заранее, отсутствие на рабочем месте могут посчитать прогулом.</w:t>
      </w:r>
    </w:p>
    <w:p>
      <w:pPr>
        <w:pStyle w:val="BodyText"/>
        <w:widowControl/>
        <w:bidi w:val="0"/>
        <w:spacing w:lineRule="auto" w:line="240" w:before="0" w:after="300"/>
        <w:ind w:left="0" w:right="0" w:hanging="0"/>
        <w:jc w:val="left"/>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Еще одна серьезная проблема при задержке зарплаты – неофициальное трудоустройство. Без трудового договора доказать факт работы сложно. Хотя можно использовать переписку, свидетельские показания коллег или записи с камер наблюдения.</w:t>
      </w:r>
    </w:p>
    <w:p>
      <w:pPr>
        <w:pStyle w:val="BodyText"/>
        <w:widowControl/>
        <w:bidi w:val="0"/>
        <w:spacing w:lineRule="auto" w:line="240" w:before="0" w:after="300"/>
        <w:ind w:left="0" w:right="0" w:hanging="0"/>
        <w:jc w:val="left"/>
        <w:rPr>
          <w:rFonts w:ascii="Times New Roman" w:hAnsi="Times New Roman"/>
          <w:sz w:val="28"/>
          <w:szCs w:val="28"/>
        </w:rPr>
      </w:pPr>
      <w:r>
        <w:rPr>
          <w:rFonts w:ascii="Times New Roman" w:hAnsi="Times New Roman"/>
          <w:b w:val="false"/>
          <w:i w:val="false"/>
          <w:caps w:val="false"/>
          <w:smallCaps w:val="false"/>
          <w:color w:val="0A0A0A"/>
          <w:spacing w:val="0"/>
          <w:sz w:val="28"/>
          <w:szCs w:val="28"/>
        </w:rPr>
        <w:t>Главное, при задержках зарплаты действуйте поэтапно. А именно: досудебное урегулирование — трудовая инспекция —- суд или прокуратура. Не игнорируйте даже однодневные просрочки, требуйте компенсацию. Если работодатель систематически нарушает права, то смело обращайтесь в суд. Тем более что госпошлина в данном случае не взимается. Все действия фиксируйте письменно. Без документов защитить права почти невозможно.</w:t>
      </w:r>
    </w:p>
    <w:p>
      <w:pPr>
        <w:pStyle w:val="BodyText"/>
        <w:bidi w:val="0"/>
        <w:spacing w:before="0" w:after="140"/>
        <w:ind w:left="0" w:right="0" w:hanging="0"/>
        <w:jc w:val="left"/>
        <w:rPr/>
      </w:pPr>
      <w:r>
        <w:rPr/>
        <w:br/>
      </w:r>
    </w:p>
    <w:sectPr>
      <w:type w:val="continuous"/>
      <w:pgSz w:w="11906" w:h="16838"/>
      <w:pgMar w:left="1134" w:right="1134" w:gutter="0" w:header="0" w:top="1134" w:footer="0" w:bottom="1134"/>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erif">
    <w:altName w:val="Times New Roman"/>
    <w:charset w:val="cc"/>
    <w:family w:val="swiss"/>
    <w:pitch w:val="variable"/>
  </w:font>
  <w:font w:name="OpenSymbol">
    <w:altName w:val="Arial Unicode MS"/>
    <w:charset w:val="cc"/>
    <w:family w:val="roman"/>
    <w:pitch w:val="variable"/>
  </w:font>
  <w:font w:name="Liberation Sans">
    <w:altName w:val="Arial"/>
    <w:charset w:val="cc"/>
    <w:family w:val="roman"/>
    <w:pitch w:val="variable"/>
  </w:font>
  <w:font w:name="Times New Roman">
    <w:charset w:val="01"/>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Lucida Sans"/>
      <w:color w:val="auto"/>
      <w:kern w:val="2"/>
      <w:sz w:val="24"/>
      <w:szCs w:val="24"/>
      <w:lang w:val="ru-RU" w:eastAsia="zh-CN" w:bidi="hi-IN"/>
    </w:rPr>
  </w:style>
  <w:style w:type="paragraph" w:styleId="Heading1">
    <w:name w:val="Heading 1"/>
    <w:basedOn w:val="Style6"/>
    <w:next w:val="BodyText"/>
    <w:qFormat/>
    <w:pPr>
      <w:spacing w:before="240" w:after="120"/>
      <w:outlineLvl w:val="0"/>
    </w:pPr>
    <w:rPr>
      <w:rFonts w:ascii="Liberation Serif" w:hAnsi="Liberation Serif" w:eastAsia="NSimSun" w:cs="Lucida Sans"/>
      <w:b/>
      <w:bCs/>
      <w:sz w:val="48"/>
      <w:szCs w:val="48"/>
    </w:rPr>
  </w:style>
  <w:style w:type="paragraph" w:styleId="Heading2">
    <w:name w:val="Heading 2"/>
    <w:basedOn w:val="Style6"/>
    <w:next w:val="BodyText"/>
    <w:qFormat/>
    <w:pPr>
      <w:spacing w:before="200" w:after="120"/>
      <w:outlineLvl w:val="1"/>
    </w:pPr>
    <w:rPr>
      <w:rFonts w:ascii="Liberation Serif" w:hAnsi="Liberation Serif" w:eastAsia="NSimSun" w:cs="Lucida Sans"/>
      <w:b/>
      <w:bCs/>
      <w:sz w:val="36"/>
      <w:szCs w:val="36"/>
    </w:rPr>
  </w:style>
  <w:style w:type="paragraph" w:styleId="Heading3">
    <w:name w:val="Heading 3"/>
    <w:basedOn w:val="Style6"/>
    <w:next w:val="BodyText"/>
    <w:qFormat/>
    <w:pPr>
      <w:spacing w:before="140" w:after="120"/>
      <w:outlineLvl w:val="2"/>
    </w:pPr>
    <w:rPr>
      <w:rFonts w:ascii="Liberation Serif" w:hAnsi="Liberation Serif" w:eastAsia="NSimSun" w:cs="Lucida Sans"/>
      <w:b/>
      <w:bCs/>
      <w:sz w:val="28"/>
      <w:szCs w:val="28"/>
    </w:rPr>
  </w:style>
  <w:style w:type="paragraph" w:styleId="Heading4">
    <w:name w:val="Heading 4"/>
    <w:basedOn w:val="Style6"/>
    <w:next w:val="BodyText"/>
    <w:qFormat/>
    <w:pPr>
      <w:spacing w:before="120" w:after="120"/>
      <w:outlineLvl w:val="3"/>
    </w:pPr>
    <w:rPr>
      <w:rFonts w:ascii="Liberation Serif" w:hAnsi="Liberation Serif" w:eastAsia="NSimSun" w:cs="Lucida Sans"/>
      <w:b/>
      <w:bCs/>
      <w:sz w:val="24"/>
      <w:szCs w:val="24"/>
    </w:rPr>
  </w:style>
  <w:style w:type="character" w:styleId="Hyperlink">
    <w:name w:val="Hyperlink"/>
    <w:rPr>
      <w:color w:val="000080"/>
      <w:u w:val="single"/>
    </w:rPr>
  </w:style>
  <w:style w:type="character" w:styleId="Strong">
    <w:name w:val="Strong"/>
    <w:qFormat/>
    <w:rPr>
      <w:b/>
      <w:bCs/>
    </w:rPr>
  </w:style>
  <w:style w:type="character" w:styleId="Style5">
    <w:name w:val="Маркеры"/>
    <w:qFormat/>
    <w:rPr>
      <w:rFonts w:ascii="OpenSymbol" w:hAnsi="OpenSymbol" w:eastAsia="OpenSymbol" w:cs="OpenSymbol"/>
    </w:rPr>
  </w:style>
  <w:style w:type="character" w:styleId="Emphasis">
    <w:name w:val="Emphasis"/>
    <w:qFormat/>
    <w:rPr>
      <w:i/>
      <w:iCs/>
    </w:rPr>
  </w:style>
  <w:style w:type="paragraph" w:styleId="Style6">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7">
    <w:name w:val="Указатель"/>
    <w:basedOn w:val="Normal"/>
    <w:qFormat/>
    <w:pPr>
      <w:suppressLineNumbers/>
    </w:pPr>
    <w:rPr>
      <w:rFonts w:cs="Lucida Sans"/>
    </w:rPr>
  </w:style>
  <w:style w:type="paragraph" w:styleId="Style8">
    <w:name w:val="Заголовок списка"/>
    <w:basedOn w:val="Normal"/>
    <w:next w:val="Style9"/>
    <w:qFormat/>
    <w:pPr>
      <w:ind w:hanging="0"/>
    </w:pPr>
    <w:rPr/>
  </w:style>
  <w:style w:type="paragraph" w:styleId="Style9">
    <w:name w:val="Содержимое списка"/>
    <w:basedOn w:val="Normal"/>
    <w:qFormat/>
    <w:pPr>
      <w:ind w:left="567" w:hanging="0"/>
    </w:pPr>
    <w:rPr/>
  </w:style>
  <w:style w:type="paragraph" w:styleId="Style10">
    <w:name w:val="Блочная цитата"/>
    <w:basedOn w:val="Normal"/>
    <w:qFormat/>
    <w:pPr>
      <w:spacing w:before="0" w:after="283"/>
      <w:ind w:left="567" w:right="567" w:hanging="0"/>
    </w:pPr>
    <w:rPr/>
  </w:style>
  <w:style w:type="paragraph" w:styleId="Style11">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2">
    <w:name w:val="Содержимое таблицы"/>
    <w:basedOn w:val="Normal"/>
    <w:qFormat/>
    <w:pPr>
      <w:widowControl w:val="false"/>
      <w:suppressLineNumbers/>
    </w:pPr>
    <w:rPr/>
  </w:style>
  <w:style w:type="paragraph" w:styleId="Style13">
    <w:name w:val="Заголовок таблицы"/>
    <w:basedOn w:val="Style12"/>
    <w:qFormat/>
    <w:pPr>
      <w:suppressLineNumbers/>
      <w:jc w:val="center"/>
    </w:pPr>
    <w:rPr>
      <w:b/>
      <w:bCs/>
    </w:rPr>
  </w:style>
  <w:style w:type="paragraph" w:styleId="Style14">
    <w:name w:val="Содержимое врезки"/>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46</TotalTime>
  <Application>AlterOffice/3.4.0.8$Windows_X86_64 LibreOffice_project/8f3f3c847f0b8d6fea24e251d3d8ed4f23cbe23c</Application>
  <AppVersion>15.0000</AppVersion>
  <Pages>7</Pages>
  <Words>1758</Words>
  <Characters>10834</Characters>
  <CharactersWithSpaces>12548</CharactersWithSpaces>
  <Paragraphs>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2026-06-15T15:29:32Z</dcterms:created>
  <dc:creator>Валентина Алексеевна Людькова</dc:creator>
  <dc:description/>
  <dc:language>ru-RU</dc:language>
  <cp:lastModifiedBy>Валентина Алексеевна Людькова</cp:lastModifiedBy>
  <dcterms:modified xsi:type="dcterms:W3CDTF">2026-06-15T16:32:51Z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